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  <w:t>黟县国投集团2022年公开招聘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  <w:t>工作人员岗位计划表</w:t>
      </w: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  <w:bookmarkStart w:id="0" w:name="_GoBack"/>
      <w:bookmarkEnd w:id="0"/>
    </w:p>
    <w:p>
      <w:pPr>
        <w:pStyle w:val="2"/>
        <w:rPr>
          <w:color w:val="auto"/>
        </w:rPr>
      </w:pPr>
    </w:p>
    <w:tbl>
      <w:tblPr>
        <w:tblStyle w:val="5"/>
        <w:tblW w:w="900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426"/>
        <w:gridCol w:w="465"/>
        <w:gridCol w:w="621"/>
        <w:gridCol w:w="672"/>
        <w:gridCol w:w="1604"/>
        <w:gridCol w:w="741"/>
        <w:gridCol w:w="1173"/>
        <w:gridCol w:w="672"/>
        <w:gridCol w:w="1190"/>
        <w:gridCol w:w="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公 </w:t>
            </w:r>
            <w:r>
              <w:rPr>
                <w:rStyle w:val="7"/>
                <w:color w:val="auto"/>
                <w:lang w:val="en-US" w:eastAsia="zh-CN" w:bidi="ar"/>
              </w:rPr>
              <w:t xml:space="preserve"> 司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3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其他条件及要求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1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工资待遇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0" w:hRule="atLeast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国投集团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办公室副主任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全日制专科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以上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trike/>
                <w:dstrike w:val="0"/>
                <w:color w:val="FF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专科：文秘、新闻采编与制作、汉语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全日制本科及以上：不限专业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中共党员、在行政事业单位、国有企业从事办公室工作满3年（含）以上人员。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笔试（申论）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全日制本科及以上学历或在在行政事业单位、国有企业从事办公室工作满5年（含）以上人员年龄可放宽至40周岁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按照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国投集团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薪酬管理制度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执行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，享受五险二金及其他福利待遇</w:t>
            </w:r>
          </w:p>
        </w:tc>
      </w:tr>
    </w:tbl>
    <w:p>
      <w:pPr>
        <w:widowControl/>
        <w:spacing w:beforeLines="0" w:afterLines="0" w:line="54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widowControl/>
        <w:spacing w:beforeLines="0" w:afterLines="0" w:line="54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widowControl/>
        <w:spacing w:beforeLines="0" w:afterLines="0" w:line="54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widowControl/>
        <w:spacing w:beforeLines="0" w:afterLines="0" w:line="54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widowControl/>
        <w:spacing w:beforeLines="0" w:afterLines="0" w:line="540" w:lineRule="exact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pStyle w:val="2"/>
        <w:rPr>
          <w:rFonts w:hint="eastAsia"/>
          <w:color w:val="auto"/>
        </w:rPr>
      </w:pPr>
    </w:p>
    <w:p>
      <w:pPr>
        <w:widowControl/>
        <w:spacing w:beforeLines="0" w:afterLines="0" w:line="540" w:lineRule="exact"/>
        <w:jc w:val="both"/>
        <w:rPr>
          <w:rFonts w:hint="eastAsia" w:ascii="宋体" w:hAnsi="宋体"/>
          <w:b/>
          <w:color w:val="auto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TVkYmJjZjFiMGE5ZmJiMDAyZmE4ZDQzOGI1YzYifQ=="/>
  </w:docVars>
  <w:rsids>
    <w:rsidRoot w:val="133D3E92"/>
    <w:rsid w:val="03EB30AD"/>
    <w:rsid w:val="0834033E"/>
    <w:rsid w:val="133D3E92"/>
    <w:rsid w:val="19C80BAA"/>
    <w:rsid w:val="1A626DED"/>
    <w:rsid w:val="1C2E7210"/>
    <w:rsid w:val="1C55776D"/>
    <w:rsid w:val="2A2A6EF0"/>
    <w:rsid w:val="3CF0301E"/>
    <w:rsid w:val="42DD6902"/>
    <w:rsid w:val="6203694D"/>
    <w:rsid w:val="644A1BF1"/>
    <w:rsid w:val="6E0C17D1"/>
    <w:rsid w:val="6EA040D5"/>
    <w:rsid w:val="731A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2012</Words>
  <Characters>2088</Characters>
  <Lines>0</Lines>
  <Paragraphs>0</Paragraphs>
  <TotalTime>10</TotalTime>
  <ScaleCrop>false</ScaleCrop>
  <LinksUpToDate>false</LinksUpToDate>
  <CharactersWithSpaces>2298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2022-11-04T02:08:00Z</dcterms:created>
  <dc:creator>WPS_1594631487</dc:creator>
  <cp:lastModifiedBy>潴</cp:lastModifiedBy>
  <dcterms:modified xsi:type="dcterms:W3CDTF">2022-11-07T00:24:54Z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44FFA8A903ED49D2B2661D736187B56C</vt:lpwstr>
  </property>
</Properties>
</file>